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5C" w:rsidRPr="00C9235C" w:rsidRDefault="00C9235C" w:rsidP="00C9235C">
      <w:pPr>
        <w:rPr>
          <w:sz w:val="28"/>
          <w:szCs w:val="28"/>
        </w:rPr>
      </w:pPr>
      <w:r w:rsidRPr="00C9235C">
        <w:rPr>
          <w:sz w:val="28"/>
          <w:szCs w:val="28"/>
        </w:rPr>
        <w:t>OGGETTO: Convocazione del Consiglio Nazionale - Roma 22 novembre 2019.</w:t>
      </w:r>
    </w:p>
    <w:p w:rsidR="00C9235C" w:rsidRPr="00C9235C" w:rsidRDefault="00C9235C" w:rsidP="00C9235C">
      <w:pPr>
        <w:rPr>
          <w:sz w:val="28"/>
          <w:szCs w:val="28"/>
        </w:rPr>
      </w:pPr>
      <w:r w:rsidRPr="00C9235C">
        <w:rPr>
          <w:sz w:val="28"/>
          <w:szCs w:val="28"/>
        </w:rPr>
        <w:t xml:space="preserve">                       </w:t>
      </w:r>
    </w:p>
    <w:p w:rsidR="00C9235C" w:rsidRPr="00C9235C" w:rsidRDefault="00C9235C" w:rsidP="00C9235C">
      <w:pPr>
        <w:rPr>
          <w:sz w:val="28"/>
          <w:szCs w:val="28"/>
        </w:rPr>
      </w:pPr>
      <w:r w:rsidRPr="00C9235C">
        <w:rPr>
          <w:sz w:val="28"/>
          <w:szCs w:val="28"/>
        </w:rPr>
        <w:t>Il Consiglio Nazionale dell’Unione è convocato  a Roma  presso gli uff</w:t>
      </w:r>
      <w:r>
        <w:rPr>
          <w:sz w:val="28"/>
          <w:szCs w:val="28"/>
        </w:rPr>
        <w:t xml:space="preserve">ici della Presidenza Nazionale  il giorno 22 novembre 2019 </w:t>
      </w:r>
      <w:r w:rsidRPr="00C9235C">
        <w:rPr>
          <w:sz w:val="28"/>
          <w:szCs w:val="28"/>
        </w:rPr>
        <w:t xml:space="preserve">con inizio  alle </w:t>
      </w:r>
      <w:r>
        <w:rPr>
          <w:sz w:val="28"/>
          <w:szCs w:val="28"/>
        </w:rPr>
        <w:t xml:space="preserve">ore 10.00 e termine alle 16.30, </w:t>
      </w:r>
      <w:r w:rsidRPr="00C9235C">
        <w:rPr>
          <w:sz w:val="28"/>
          <w:szCs w:val="28"/>
        </w:rPr>
        <w:t xml:space="preserve">per discutere e deliberare sul seguente </w:t>
      </w:r>
    </w:p>
    <w:p w:rsidR="00C9235C" w:rsidRPr="00C9235C" w:rsidRDefault="00C9235C" w:rsidP="00C9235C">
      <w:pPr>
        <w:rPr>
          <w:sz w:val="28"/>
          <w:szCs w:val="28"/>
        </w:rPr>
      </w:pPr>
      <w:r w:rsidRPr="00C9235C">
        <w:rPr>
          <w:sz w:val="28"/>
          <w:szCs w:val="28"/>
        </w:rPr>
        <w:t>ORDINE DEL GIORNO</w:t>
      </w:r>
      <w:bookmarkStart w:id="0" w:name="_GoBack"/>
      <w:bookmarkEnd w:id="0"/>
      <w:r w:rsidRPr="00C9235C">
        <w:rPr>
          <w:sz w:val="28"/>
          <w:szCs w:val="28"/>
        </w:rPr>
        <w:t xml:space="preserve">   </w:t>
      </w:r>
    </w:p>
    <w:p w:rsidR="00C9235C" w:rsidRPr="00C9235C" w:rsidRDefault="00C9235C" w:rsidP="00C9235C">
      <w:pPr>
        <w:rPr>
          <w:sz w:val="28"/>
          <w:szCs w:val="28"/>
        </w:rPr>
      </w:pPr>
      <w:r w:rsidRPr="00C9235C">
        <w:rPr>
          <w:sz w:val="28"/>
          <w:szCs w:val="28"/>
        </w:rPr>
        <w:t>1) Comunicazioni del Presidente.</w:t>
      </w:r>
    </w:p>
    <w:p w:rsidR="00C9235C" w:rsidRPr="00C9235C" w:rsidRDefault="00C9235C" w:rsidP="00C9235C">
      <w:pPr>
        <w:rPr>
          <w:sz w:val="28"/>
          <w:szCs w:val="28"/>
        </w:rPr>
      </w:pPr>
      <w:r w:rsidRPr="00C9235C">
        <w:rPr>
          <w:sz w:val="28"/>
          <w:szCs w:val="28"/>
        </w:rPr>
        <w:t>2) Approvazione del verbale della seduta precedente.</w:t>
      </w:r>
    </w:p>
    <w:p w:rsidR="00C9235C" w:rsidRPr="00C9235C" w:rsidRDefault="00C9235C" w:rsidP="00C9235C">
      <w:pPr>
        <w:rPr>
          <w:sz w:val="28"/>
          <w:szCs w:val="28"/>
        </w:rPr>
      </w:pPr>
      <w:r w:rsidRPr="00C9235C">
        <w:rPr>
          <w:sz w:val="28"/>
          <w:szCs w:val="28"/>
        </w:rPr>
        <w:t>3) Esame e approvazione della relazione programmatica anno 2020.</w:t>
      </w:r>
    </w:p>
    <w:p w:rsidR="00C9235C" w:rsidRPr="00C9235C" w:rsidRDefault="00C9235C" w:rsidP="00C9235C">
      <w:pPr>
        <w:rPr>
          <w:sz w:val="28"/>
          <w:szCs w:val="28"/>
        </w:rPr>
      </w:pPr>
      <w:r w:rsidRPr="00C9235C">
        <w:rPr>
          <w:sz w:val="28"/>
          <w:szCs w:val="28"/>
        </w:rPr>
        <w:t>4) Esame e approvazione del budget anno 2020.</w:t>
      </w:r>
    </w:p>
    <w:p w:rsidR="00647133" w:rsidRPr="00C9235C" w:rsidRDefault="00C9235C" w:rsidP="00C9235C">
      <w:pPr>
        <w:rPr>
          <w:sz w:val="28"/>
          <w:szCs w:val="28"/>
        </w:rPr>
      </w:pPr>
      <w:r w:rsidRPr="00C9235C">
        <w:rPr>
          <w:sz w:val="28"/>
          <w:szCs w:val="28"/>
        </w:rPr>
        <w:t>5) Organizzazione del XXIV Congresso Nazionale e provvedimenti conseguenti:</w:t>
      </w:r>
    </w:p>
    <w:p w:rsidR="00C9235C" w:rsidRPr="00C9235C" w:rsidRDefault="00C9235C" w:rsidP="00C9235C">
      <w:pPr>
        <w:rPr>
          <w:sz w:val="28"/>
          <w:szCs w:val="28"/>
        </w:rPr>
      </w:pPr>
      <w:r w:rsidRPr="00C9235C">
        <w:rPr>
          <w:sz w:val="28"/>
          <w:szCs w:val="28"/>
        </w:rPr>
        <w:t xml:space="preserve">a) luogo e data del congresso; </w:t>
      </w:r>
    </w:p>
    <w:p w:rsidR="00C9235C" w:rsidRPr="00C9235C" w:rsidRDefault="00C9235C" w:rsidP="00C9235C">
      <w:pPr>
        <w:rPr>
          <w:sz w:val="28"/>
          <w:szCs w:val="28"/>
        </w:rPr>
      </w:pPr>
      <w:r w:rsidRPr="00C9235C">
        <w:rPr>
          <w:sz w:val="28"/>
          <w:szCs w:val="28"/>
        </w:rPr>
        <w:t xml:space="preserve">b) scelta dell'offerta economica più conveniente; </w:t>
      </w:r>
    </w:p>
    <w:p w:rsidR="00C9235C" w:rsidRPr="00C9235C" w:rsidRDefault="00C9235C" w:rsidP="00C9235C">
      <w:pPr>
        <w:rPr>
          <w:sz w:val="28"/>
          <w:szCs w:val="28"/>
        </w:rPr>
      </w:pPr>
      <w:r w:rsidRPr="00C9235C">
        <w:rPr>
          <w:sz w:val="28"/>
          <w:szCs w:val="28"/>
        </w:rPr>
        <w:t>c) nomina della commissione di garanzia.</w:t>
      </w:r>
    </w:p>
    <w:p w:rsidR="00C9235C" w:rsidRPr="00C9235C" w:rsidRDefault="00C9235C" w:rsidP="00C9235C">
      <w:pPr>
        <w:rPr>
          <w:sz w:val="28"/>
          <w:szCs w:val="28"/>
        </w:rPr>
      </w:pPr>
      <w:r w:rsidRPr="00C9235C">
        <w:rPr>
          <w:sz w:val="28"/>
          <w:szCs w:val="28"/>
        </w:rPr>
        <w:t>6) Iniziative per il Centenario.</w:t>
      </w:r>
    </w:p>
    <w:p w:rsidR="00C9235C" w:rsidRPr="00C9235C" w:rsidRDefault="00C9235C" w:rsidP="00C9235C">
      <w:pPr>
        <w:rPr>
          <w:sz w:val="28"/>
          <w:szCs w:val="28"/>
        </w:rPr>
      </w:pPr>
      <w:r w:rsidRPr="00C9235C">
        <w:rPr>
          <w:sz w:val="28"/>
          <w:szCs w:val="28"/>
        </w:rPr>
        <w:t>7) Varie ed eventuali.</w:t>
      </w:r>
    </w:p>
    <w:p w:rsidR="00C9235C" w:rsidRPr="00C9235C" w:rsidRDefault="00C9235C" w:rsidP="00C9235C">
      <w:pPr>
        <w:rPr>
          <w:sz w:val="28"/>
          <w:szCs w:val="28"/>
        </w:rPr>
      </w:pPr>
    </w:p>
    <w:p w:rsidR="00C9235C" w:rsidRPr="00C9235C" w:rsidRDefault="00C9235C" w:rsidP="00C9235C">
      <w:pPr>
        <w:rPr>
          <w:sz w:val="28"/>
          <w:szCs w:val="28"/>
        </w:rPr>
      </w:pPr>
    </w:p>
    <w:sectPr w:rsidR="00C9235C" w:rsidRPr="00C9235C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5C"/>
    <w:rsid w:val="00035538"/>
    <w:rsid w:val="00564E52"/>
    <w:rsid w:val="00A65648"/>
    <w:rsid w:val="00AB6152"/>
    <w:rsid w:val="00C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2019-11-12T08:34:00Z</dcterms:created>
  <dcterms:modified xsi:type="dcterms:W3CDTF">2019-11-12T08:40:00Z</dcterms:modified>
</cp:coreProperties>
</file>